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3" w:rsidRDefault="008F05DE" w:rsidP="003B5578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102235</wp:posOffset>
            </wp:positionV>
            <wp:extent cx="1541780" cy="818515"/>
            <wp:effectExtent l="0" t="0" r="0" b="0"/>
            <wp:wrapNone/>
            <wp:docPr id="3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3" w:rsidRDefault="008F05DE" w:rsidP="003B5578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59305" cy="890270"/>
            <wp:effectExtent l="0" t="0" r="0" b="0"/>
            <wp:wrapNone/>
            <wp:docPr id="4" name="Picture 4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987088" w:rsidP="003B5578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401974</wp:posOffset>
            </wp:positionV>
            <wp:extent cx="6858000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te Narrow Leaf Spring Relocation K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3B5578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3B5578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3B5578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3B5578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3B5578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74E47" w:rsidRDefault="00274E47" w:rsidP="003B5578">
      <w:pPr>
        <w:pStyle w:val="PRtextstyle"/>
        <w:spacing w:line="360" w:lineRule="auto"/>
        <w:rPr>
          <w:rFonts w:ascii="Calibri" w:hAnsi="Calibri"/>
          <w:sz w:val="44"/>
          <w:szCs w:val="44"/>
        </w:rPr>
      </w:pPr>
    </w:p>
    <w:p w:rsidR="00075894" w:rsidRDefault="00075894" w:rsidP="003B5578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Pr="003B5578" w:rsidRDefault="003B3B9C" w:rsidP="003B5578">
      <w:pPr>
        <w:pStyle w:val="PRtextstyle"/>
        <w:spacing w:line="360" w:lineRule="auto"/>
        <w:jc w:val="center"/>
        <w:rPr>
          <w:rFonts w:ascii="Calibri" w:hAnsi="Calibri"/>
          <w:sz w:val="52"/>
          <w:szCs w:val="52"/>
        </w:rPr>
      </w:pPr>
      <w:r w:rsidRPr="003B5578">
        <w:rPr>
          <w:rFonts w:ascii="Calibri" w:hAnsi="Calibri"/>
          <w:sz w:val="52"/>
          <w:szCs w:val="52"/>
        </w:rPr>
        <w:t>COMPLETE NARROW LEAF SPRING UPGRADE KITS</w:t>
      </w:r>
    </w:p>
    <w:p w:rsidR="007436D8" w:rsidRDefault="003B3B9C" w:rsidP="007436D8">
      <w:pPr>
        <w:pStyle w:val="PRtextstyle"/>
        <w:spacing w:line="360" w:lineRule="auto"/>
        <w:jc w:val="both"/>
        <w:rPr>
          <w:rFonts w:ascii="Calibri" w:hAnsi="Calibri"/>
        </w:rPr>
      </w:pPr>
      <w:r w:rsidRPr="003B3B9C">
        <w:rPr>
          <w:rFonts w:ascii="Calibri" w:hAnsi="Calibri"/>
        </w:rPr>
        <w:t>CPP</w:t>
      </w:r>
      <w:r w:rsidR="00D42899">
        <w:rPr>
          <w:rFonts w:ascii="Calibri" w:hAnsi="Calibri"/>
        </w:rPr>
        <w:t xml:space="preserve">’s new </w:t>
      </w:r>
      <w:r w:rsidRPr="003B3B9C">
        <w:rPr>
          <w:rFonts w:ascii="Calibri" w:hAnsi="Calibri"/>
        </w:rPr>
        <w:t xml:space="preserve">Narrow </w:t>
      </w:r>
      <w:r w:rsidR="00D42899">
        <w:rPr>
          <w:rFonts w:ascii="Calibri" w:hAnsi="Calibri"/>
        </w:rPr>
        <w:t>L</w:t>
      </w:r>
      <w:r w:rsidRPr="003B3B9C">
        <w:rPr>
          <w:rFonts w:ascii="Calibri" w:hAnsi="Calibri"/>
        </w:rPr>
        <w:t xml:space="preserve">eaf </w:t>
      </w:r>
      <w:r w:rsidR="00D42899">
        <w:rPr>
          <w:rFonts w:ascii="Calibri" w:hAnsi="Calibri"/>
        </w:rPr>
        <w:t>S</w:t>
      </w:r>
      <w:r w:rsidRPr="003B3B9C">
        <w:rPr>
          <w:rFonts w:ascii="Calibri" w:hAnsi="Calibri"/>
        </w:rPr>
        <w:t xml:space="preserve">pring </w:t>
      </w:r>
      <w:r w:rsidR="00D42899">
        <w:rPr>
          <w:rFonts w:ascii="Calibri" w:hAnsi="Calibri"/>
        </w:rPr>
        <w:t>U</w:t>
      </w:r>
      <w:r w:rsidRPr="003B3B9C">
        <w:rPr>
          <w:rFonts w:ascii="Calibri" w:hAnsi="Calibri"/>
        </w:rPr>
        <w:t xml:space="preserve">pgrade </w:t>
      </w:r>
      <w:r w:rsidR="00D42899">
        <w:rPr>
          <w:rFonts w:ascii="Calibri" w:hAnsi="Calibri"/>
        </w:rPr>
        <w:t>K</w:t>
      </w:r>
      <w:r w:rsidRPr="003B3B9C">
        <w:rPr>
          <w:rFonts w:ascii="Calibri" w:hAnsi="Calibri"/>
        </w:rPr>
        <w:t>its are available</w:t>
      </w:r>
      <w:r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 xml:space="preserve">for 1967-81 Camaros and 1962-74 </w:t>
      </w:r>
      <w:proofErr w:type="spellStart"/>
      <w:r w:rsidRPr="003B3B9C">
        <w:rPr>
          <w:rFonts w:ascii="Calibri" w:hAnsi="Calibri"/>
        </w:rPr>
        <w:t>Novas</w:t>
      </w:r>
      <w:proofErr w:type="spellEnd"/>
      <w:r w:rsidRPr="003B3B9C">
        <w:rPr>
          <w:rFonts w:ascii="Calibri" w:hAnsi="Calibri"/>
        </w:rPr>
        <w:t>. These kits</w:t>
      </w:r>
      <w:r w:rsidR="006430AC"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>allow for the absolute largest wheel and tire to be</w:t>
      </w:r>
      <w:r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>used without relocating the leaf springs front and rear</w:t>
      </w:r>
      <w:r w:rsidR="006430AC"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>hangers inboard. No cutting and welding on the frame</w:t>
      </w:r>
      <w:r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>rails. Kits include a custom narrowed axle bracket to match</w:t>
      </w:r>
      <w:r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>the narrowed leaf perfectly. These kits will gain you 1/2”</w:t>
      </w:r>
      <w:r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>additional tire clearance per side. Kits will fit original rear</w:t>
      </w:r>
      <w:r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>ends or any aftermarket 3” tube style 10/12 bolt or 9” ford.</w:t>
      </w:r>
      <w:r>
        <w:rPr>
          <w:rFonts w:ascii="Calibri" w:hAnsi="Calibri"/>
        </w:rPr>
        <w:t xml:space="preserve"> </w:t>
      </w:r>
      <w:r w:rsidRPr="003B3B9C">
        <w:rPr>
          <w:rFonts w:ascii="Calibri" w:hAnsi="Calibri"/>
        </w:rPr>
        <w:t xml:space="preserve">Great upgrade for any street, strip or Pro-Touring </w:t>
      </w:r>
    </w:p>
    <w:p w:rsidR="007436D8" w:rsidRDefault="003B3B9C" w:rsidP="007436D8">
      <w:pPr>
        <w:pStyle w:val="PRtextstyle"/>
        <w:spacing w:line="360" w:lineRule="auto"/>
        <w:jc w:val="both"/>
        <w:rPr>
          <w:rFonts w:ascii="Calibri" w:hAnsi="Calibri"/>
        </w:rPr>
      </w:pPr>
      <w:proofErr w:type="gramStart"/>
      <w:r w:rsidRPr="003B3B9C">
        <w:rPr>
          <w:rFonts w:ascii="Calibri" w:hAnsi="Calibri"/>
        </w:rPr>
        <w:t>performer</w:t>
      </w:r>
      <w:proofErr w:type="gramEnd"/>
      <w:r w:rsidRPr="003B3B9C">
        <w:rPr>
          <w:rFonts w:ascii="Calibri" w:hAnsi="Calibri"/>
        </w:rPr>
        <w:t>.</w:t>
      </w:r>
      <w:r w:rsidR="00C75533">
        <w:rPr>
          <w:rFonts w:ascii="Calibri" w:hAnsi="Calibri"/>
        </w:rPr>
        <w:t xml:space="preserve"> Narrow Leaf Spring Upgrade Kits are $599.00.</w:t>
      </w:r>
    </w:p>
    <w:p w:rsidR="00D42899" w:rsidRPr="008A0417" w:rsidRDefault="00B2512C" w:rsidP="00D42899">
      <w:pPr>
        <w:pStyle w:val="PRtextstyle"/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sz w:val="44"/>
          <w:szCs w:val="44"/>
        </w:rPr>
        <w:br/>
      </w:r>
      <w:r w:rsidR="00D42899" w:rsidRPr="008A0417">
        <w:rPr>
          <w:rFonts w:ascii="Calibri" w:hAnsi="Calibri"/>
        </w:rPr>
        <w:t xml:space="preserve">Classic Performance Products, Inc. </w:t>
      </w:r>
      <w:r w:rsidR="00D42899">
        <w:rPr>
          <w:rFonts w:ascii="Calibri" w:hAnsi="Calibri"/>
        </w:rPr>
        <w:t xml:space="preserve">is the leading manufacturer of high </w:t>
      </w:r>
      <w:r w:rsidR="00D42899" w:rsidRPr="008A0417">
        <w:rPr>
          <w:rFonts w:ascii="Calibri" w:hAnsi="Calibri"/>
        </w:rPr>
        <w:t xml:space="preserve">quality steering, brake and suspension components for classic Chevy and Ford cars and trucks. Call </w:t>
      </w:r>
      <w:r w:rsidR="00D42899">
        <w:rPr>
          <w:rFonts w:ascii="Calibri" w:hAnsi="Calibri"/>
        </w:rPr>
        <w:t>(</w:t>
      </w:r>
      <w:r w:rsidR="00D42899" w:rsidRPr="00454863">
        <w:rPr>
          <w:rFonts w:ascii="Calibri" w:hAnsi="Calibri"/>
        </w:rPr>
        <w:t>833</w:t>
      </w:r>
      <w:r w:rsidR="00D42899">
        <w:rPr>
          <w:rFonts w:ascii="Calibri" w:hAnsi="Calibri"/>
        </w:rPr>
        <w:t>)</w:t>
      </w:r>
      <w:r w:rsidR="00D42899" w:rsidRPr="00454863">
        <w:rPr>
          <w:rFonts w:ascii="Calibri" w:hAnsi="Calibri"/>
        </w:rPr>
        <w:t>710-8791</w:t>
      </w:r>
      <w:r w:rsidR="00D42899" w:rsidRPr="008A0417">
        <w:rPr>
          <w:rFonts w:ascii="Calibri" w:hAnsi="Calibri"/>
        </w:rPr>
        <w:t xml:space="preserve"> and order a catalog today, featuring our complete line of parts and accessories.</w:t>
      </w:r>
      <w:r w:rsidR="00D42899">
        <w:rPr>
          <w:rFonts w:ascii="Calibri" w:hAnsi="Calibri"/>
        </w:rPr>
        <w:t xml:space="preserve"> All CPP products come with a lifetime warranty. </w:t>
      </w:r>
    </w:p>
    <w:p w:rsidR="00D42899" w:rsidRPr="00631B8F" w:rsidRDefault="00D42899" w:rsidP="00D42899">
      <w:pPr>
        <w:pStyle w:val="PRtextstyle"/>
        <w:spacing w:line="360" w:lineRule="auto"/>
        <w:jc w:val="center"/>
        <w:rPr>
          <w:rFonts w:ascii="Calibri" w:hAnsi="Calibri"/>
        </w:rPr>
      </w:pPr>
      <w:r w:rsidRPr="00895A23">
        <w:rPr>
          <w:rFonts w:ascii="Calibri" w:hAnsi="Calibri"/>
        </w:rPr>
        <w:t># # # #</w:t>
      </w:r>
    </w:p>
    <w:p w:rsidR="00F26DF9" w:rsidRPr="00631B8F" w:rsidRDefault="00F26DF9" w:rsidP="00D42899">
      <w:pPr>
        <w:pStyle w:val="PRtextstyle"/>
        <w:spacing w:line="360" w:lineRule="auto"/>
        <w:jc w:val="both"/>
        <w:rPr>
          <w:rFonts w:ascii="Calibri" w:hAnsi="Calibri"/>
        </w:rPr>
      </w:pPr>
    </w:p>
    <w:sectPr w:rsidR="00F26DF9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3A" w:rsidRDefault="00AE253A">
      <w:r>
        <w:separator/>
      </w:r>
    </w:p>
  </w:endnote>
  <w:endnote w:type="continuationSeparator" w:id="0">
    <w:p w:rsidR="00AE253A" w:rsidRDefault="00AE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 xml:space="preserve">378 E </w:t>
    </w:r>
    <w:proofErr w:type="spellStart"/>
    <w:r w:rsidRPr="00027020">
      <w:rPr>
        <w:rFonts w:ascii="Helvetica" w:hAnsi="Helvetica"/>
        <w:sz w:val="16"/>
        <w:szCs w:val="16"/>
      </w:rPr>
      <w:t>Orangethorpe</w:t>
    </w:r>
    <w:proofErr w:type="spellEnd"/>
    <w:r w:rsidRPr="00027020">
      <w:rPr>
        <w:rFonts w:ascii="Helvetica" w:hAnsi="Helvetica"/>
        <w:sz w:val="16"/>
        <w:szCs w:val="16"/>
      </w:rPr>
      <w:t xml:space="preserve"> Ave Placentia CA </w:t>
    </w:r>
    <w:proofErr w:type="gramStart"/>
    <w:r w:rsidRPr="00027020">
      <w:rPr>
        <w:rFonts w:ascii="Helvetica" w:hAnsi="Helvetica"/>
        <w:sz w:val="16"/>
        <w:szCs w:val="16"/>
      </w:rPr>
      <w:t>92870  |</w:t>
    </w:r>
    <w:proofErr w:type="gramEnd"/>
    <w:r w:rsidRPr="00027020">
      <w:rPr>
        <w:rFonts w:ascii="Helvetica" w:hAnsi="Helvetica"/>
        <w:sz w:val="16"/>
        <w:szCs w:val="16"/>
      </w:rPr>
      <w:t xml:space="preserve">  </w:t>
    </w:r>
    <w:proofErr w:type="spellStart"/>
    <w:r w:rsidRPr="00027020">
      <w:rPr>
        <w:rFonts w:ascii="Helvetica" w:hAnsi="Helvetica"/>
        <w:sz w:val="16"/>
        <w:szCs w:val="16"/>
      </w:rPr>
      <w:t>Ph</w:t>
    </w:r>
    <w:proofErr w:type="spellEnd"/>
    <w:r w:rsidRPr="00027020">
      <w:rPr>
        <w:rFonts w:ascii="Helvetica" w:hAnsi="Helvetica"/>
        <w:sz w:val="16"/>
        <w:szCs w:val="16"/>
      </w:rPr>
      <w:t xml:space="preserve">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3A" w:rsidRDefault="00AE253A">
      <w:r>
        <w:separator/>
      </w:r>
    </w:p>
  </w:footnote>
  <w:footnote w:type="continuationSeparator" w:id="0">
    <w:p w:rsidR="00AE253A" w:rsidRDefault="00AE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14DE3"/>
    <w:rsid w:val="00025981"/>
    <w:rsid w:val="00027020"/>
    <w:rsid w:val="000744F4"/>
    <w:rsid w:val="00075894"/>
    <w:rsid w:val="00081333"/>
    <w:rsid w:val="000A1940"/>
    <w:rsid w:val="000B2664"/>
    <w:rsid w:val="000F3182"/>
    <w:rsid w:val="001128CD"/>
    <w:rsid w:val="001B0E77"/>
    <w:rsid w:val="001D65FE"/>
    <w:rsid w:val="001E304A"/>
    <w:rsid w:val="002239AD"/>
    <w:rsid w:val="00255DD8"/>
    <w:rsid w:val="00274E47"/>
    <w:rsid w:val="002E4192"/>
    <w:rsid w:val="00350892"/>
    <w:rsid w:val="00352EF1"/>
    <w:rsid w:val="003705CF"/>
    <w:rsid w:val="00376AFB"/>
    <w:rsid w:val="00387588"/>
    <w:rsid w:val="003B3B9C"/>
    <w:rsid w:val="003B5578"/>
    <w:rsid w:val="00464319"/>
    <w:rsid w:val="00483B83"/>
    <w:rsid w:val="004C5CB2"/>
    <w:rsid w:val="004C6310"/>
    <w:rsid w:val="004F0C85"/>
    <w:rsid w:val="004F6097"/>
    <w:rsid w:val="0051120F"/>
    <w:rsid w:val="00530F41"/>
    <w:rsid w:val="005549A2"/>
    <w:rsid w:val="00576755"/>
    <w:rsid w:val="005B2811"/>
    <w:rsid w:val="00631B8F"/>
    <w:rsid w:val="006430AC"/>
    <w:rsid w:val="00655258"/>
    <w:rsid w:val="0067292F"/>
    <w:rsid w:val="006C17AA"/>
    <w:rsid w:val="006D1F9C"/>
    <w:rsid w:val="006D241D"/>
    <w:rsid w:val="006F1B5F"/>
    <w:rsid w:val="0070052E"/>
    <w:rsid w:val="007436D8"/>
    <w:rsid w:val="007A2D00"/>
    <w:rsid w:val="007C053D"/>
    <w:rsid w:val="00830B31"/>
    <w:rsid w:val="0086169B"/>
    <w:rsid w:val="008953BD"/>
    <w:rsid w:val="00895A23"/>
    <w:rsid w:val="008A0417"/>
    <w:rsid w:val="008A665F"/>
    <w:rsid w:val="008F05DE"/>
    <w:rsid w:val="0093699A"/>
    <w:rsid w:val="00962FBA"/>
    <w:rsid w:val="00987088"/>
    <w:rsid w:val="009A6B74"/>
    <w:rsid w:val="009C15B7"/>
    <w:rsid w:val="009C7265"/>
    <w:rsid w:val="009F3493"/>
    <w:rsid w:val="00A268B6"/>
    <w:rsid w:val="00A64A49"/>
    <w:rsid w:val="00A96680"/>
    <w:rsid w:val="00AE253A"/>
    <w:rsid w:val="00B2512C"/>
    <w:rsid w:val="00B36836"/>
    <w:rsid w:val="00B56ED9"/>
    <w:rsid w:val="00B94DDB"/>
    <w:rsid w:val="00BE058D"/>
    <w:rsid w:val="00C04C8C"/>
    <w:rsid w:val="00C20952"/>
    <w:rsid w:val="00C35AD2"/>
    <w:rsid w:val="00C75533"/>
    <w:rsid w:val="00CC0FCD"/>
    <w:rsid w:val="00D026AC"/>
    <w:rsid w:val="00D15F7F"/>
    <w:rsid w:val="00D42899"/>
    <w:rsid w:val="00D60184"/>
    <w:rsid w:val="00D84C59"/>
    <w:rsid w:val="00DD177A"/>
    <w:rsid w:val="00E4245E"/>
    <w:rsid w:val="00E53D11"/>
    <w:rsid w:val="00E92BA8"/>
    <w:rsid w:val="00ED1966"/>
    <w:rsid w:val="00EE6DAD"/>
    <w:rsid w:val="00EF0C87"/>
    <w:rsid w:val="00F11907"/>
    <w:rsid w:val="00F26DF9"/>
    <w:rsid w:val="00F44DE2"/>
    <w:rsid w:val="00F656FA"/>
    <w:rsid w:val="00F86259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o:colormru v:ext="edit" colors="blue"/>
    </o:shapedefaults>
    <o:shapelayout v:ext="edit">
      <o:idmap v:ext="edit" data="1"/>
    </o:shapelayout>
  </w:shapeDefaults>
  <w:decimalSymbol w:val="."/>
  <w:listSeparator w:val=","/>
  <w14:docId w14:val="336B99A6"/>
  <w14:defaultImageDpi w14:val="300"/>
  <w15:chartTrackingRefBased/>
  <w15:docId w15:val="{386883EA-51C6-4F71-836E-454B48B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1EEC9-A21B-4A80-8946-FA7C3BAC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837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Denise Gardner</cp:lastModifiedBy>
  <cp:revision>9</cp:revision>
  <cp:lastPrinted>2018-01-19T20:17:00Z</cp:lastPrinted>
  <dcterms:created xsi:type="dcterms:W3CDTF">2018-11-15T22:29:00Z</dcterms:created>
  <dcterms:modified xsi:type="dcterms:W3CDTF">2018-11-21T00:35:00Z</dcterms:modified>
</cp:coreProperties>
</file>